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5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"___" 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</w:t>
      </w:r>
      <w:r>
        <w:rPr>
          <w:rFonts w:ascii="Times New Roman" w:hAnsi="Times New Roman"/>
          <w:sz w:val="24"/>
          <w:szCs w:val="24"/>
        </w:rPr>
        <w:t xml:space="preserve">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, с одной стороны,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, именуемое</w:t>
      </w:r>
      <w:r>
        <w:rPr>
          <w:rFonts w:ascii="Times New Roman" w:hAnsi="Times New Roman"/>
          <w:sz w:val="24"/>
          <w:szCs w:val="24"/>
        </w:rPr>
        <w:t xml:space="preserve"> в дальнейшем Поставщик, в лице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о нижеследующем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5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со Спецификаци</w:t>
      </w:r>
      <w:r>
        <w:rPr>
          <w:rFonts w:ascii="Times New Roman" w:hAnsi="Times New Roman" w:cs="Times New Roman"/>
        </w:rPr>
        <w:t xml:space="preserve">ей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 Поставщик обязуется передать Покупателю </w:t>
      </w:r>
      <w:r>
        <w:rPr>
          <w:rFonts w:ascii="Times New Roman" w:hAnsi="Times New Roman" w:cs="Times New Roman"/>
        </w:rPr>
        <w:t xml:space="preserve">самосвал </w:t>
      </w:r>
      <w:r>
        <w:rPr>
          <w:rFonts w:ascii="Times New Roman" w:hAnsi="Times New Roman" w:cs="Times New Roman"/>
        </w:rPr>
        <w:t xml:space="preserve">(далее - продукция), а Покупатель </w:t>
      </w:r>
      <w:r>
        <w:rPr>
          <w:rFonts w:ascii="Times New Roman" w:hAnsi="Times New Roman" w:cs="Times New Roman"/>
        </w:rPr>
        <w:t xml:space="preserve">обязуется </w:t>
      </w:r>
      <w:r>
        <w:rPr>
          <w:rFonts w:ascii="Times New Roman" w:hAnsi="Times New Roman" w:cs="Times New Roman"/>
        </w:rPr>
        <w:t xml:space="preserve">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Сумма</w:t>
      </w:r>
      <w:r>
        <w:rPr>
          <w:rFonts w:ascii="Times New Roman" w:hAnsi="Times New Roman" w:cs="Times New Roman"/>
          <w:b/>
          <w:bCs/>
        </w:rPr>
        <w:t xml:space="preserve">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 xml:space="preserve">Продукция оплачивается Покупателем по цен</w:t>
      </w:r>
      <w:r>
        <w:rPr>
          <w:rFonts w:ascii="Times New Roman" w:hAnsi="Times New Roman" w:cs="Times New Roman"/>
        </w:rPr>
        <w:t xml:space="preserve">ам</w:t>
      </w:r>
      <w:r>
        <w:rPr>
          <w:rFonts w:ascii="Times New Roman" w:hAnsi="Times New Roman" w:cs="Times New Roman"/>
        </w:rPr>
        <w:t xml:space="preserve">, отраженн</w:t>
      </w:r>
      <w:r>
        <w:rPr>
          <w:rFonts w:ascii="Times New Roman" w:hAnsi="Times New Roman" w:cs="Times New Roman"/>
        </w:rPr>
        <w:t xml:space="preserve">ым</w:t>
      </w:r>
      <w:r>
        <w:rPr>
          <w:rFonts w:ascii="Times New Roman" w:hAnsi="Times New Roman" w:cs="Times New Roman"/>
        </w:rPr>
        <w:t xml:space="preserve"> в Спецификаци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(Приложение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</w:t>
      </w:r>
      <w:r>
        <w:rPr>
          <w:rFonts w:ascii="Times New Roman" w:hAnsi="Times New Roman" w:cs="Times New Roman"/>
        </w:rPr>
        <w:t xml:space="preserve"> на основании выставленн</w:t>
      </w:r>
      <w:r>
        <w:rPr>
          <w:rFonts w:ascii="Times New Roman" w:hAnsi="Times New Roman" w:cs="Times New Roman"/>
        </w:rPr>
        <w:t xml:space="preserve">ого</w:t>
      </w:r>
      <w:r>
        <w:rPr>
          <w:rFonts w:ascii="Times New Roman" w:hAnsi="Times New Roman" w:cs="Times New Roman"/>
        </w:rPr>
        <w:t xml:space="preserve"> универсального передаточного документа (далее -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 xml:space="preserve">Сумма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 составляет ____________ (____________________ рублей __ копеек), в том числе НДС (22%) _____________ (______________ рублей __ копеек).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2.3. </w:t>
      </w:r>
      <w:r>
        <w:rPr>
          <w:rFonts w:ascii="Times New Roman" w:hAnsi="Times New Roman" w:cs="Times New Roman"/>
        </w:rPr>
        <w:t xml:space="preserve">Порядок оплаты продукции: в размере 100% стоимости поставленной продукции производится по факту поставки продукции в течение </w:t>
      </w:r>
      <w:r>
        <w:rPr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сем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рабочих</w:t>
      </w:r>
      <w:r>
        <w:rPr>
          <w:rFonts w:ascii="Times New Roman" w:hAnsi="Times New Roman" w:cs="Times New Roman"/>
        </w:rPr>
        <w:t xml:space="preserve"> дней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 при наличии </w:t>
      </w:r>
      <w:r>
        <w:rPr>
          <w:rFonts w:ascii="Times New Roman" w:hAnsi="Times New Roman" w:cs="Times New Roman"/>
        </w:rPr>
        <w:t xml:space="preserve">акта входного контроля.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</w:t>
      </w:r>
      <w:r>
        <w:rPr>
          <w:rFonts w:ascii="Times New Roman" w:hAnsi="Times New Roman" w:cs="Times New Roman"/>
        </w:rPr>
        <w:t xml:space="preserve">ставщику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</w:t>
      </w:r>
      <w:r>
        <w:rPr>
          <w:rFonts w:ascii="Times New Roman" w:hAnsi="Times New Roman" w:cs="Times New Roman"/>
        </w:rPr>
        <w:t xml:space="preserve">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2.4. </w:t>
      </w:r>
      <w:r>
        <w:rPr>
          <w:rFonts w:ascii="Times New Roman" w:hAnsi="Times New Roman" w:cs="Times New Roman"/>
        </w:rPr>
        <w:t xml:space="preserve">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2.5 Индексация цены Договора не предусм</w:t>
      </w:r>
      <w:r>
        <w:rPr>
          <w:rFonts w:ascii="Times New Roman" w:hAnsi="Times New Roman" w:cs="Times New Roman"/>
          <w:color w:val="000000"/>
        </w:rPr>
        <w:t xml:space="preserve">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Расчеты по Договор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осуществляются </w:t>
      </w:r>
      <w:r>
        <w:rPr>
          <w:rFonts w:ascii="Times New Roman" w:hAnsi="Times New Roman" w:cs="Times New Roman"/>
        </w:rPr>
        <w:t xml:space="preserve">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</w:t>
      </w:r>
      <w:r>
        <w:rPr>
          <w:rFonts w:ascii="Times New Roman" w:hAnsi="Times New Roman" w:cs="Times New Roman"/>
        </w:rPr>
        <w:t xml:space="preserve">. Оплата производится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</w:t>
      </w:r>
      <w:r>
        <w:rPr>
          <w:rFonts w:ascii="Times New Roman" w:hAnsi="Times New Roman" w:cs="Times New Roman"/>
        </w:rPr>
        <w:t xml:space="preserve">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Обязательства по оплате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считаются выполненными с даты списания денежных средств с расчетного счета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</w:t>
      </w:r>
      <w:r>
        <w:rPr>
          <w:rFonts w:ascii="Times New Roman" w:hAnsi="Times New Roman" w:cs="Times New Roman"/>
        </w:rPr>
        <w:t xml:space="preserve">9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Стоимость </w:t>
      </w:r>
      <w:r>
        <w:rPr>
          <w:rFonts w:ascii="Times New Roman" w:hAnsi="Times New Roman" w:cs="Times New Roman"/>
        </w:rPr>
        <w:t xml:space="preserve">тары, упаковки, маркировки и транспортных расходов </w:t>
      </w:r>
      <w:r>
        <w:rPr>
          <w:rFonts w:ascii="Times New Roman" w:hAnsi="Times New Roman" w:cs="Times New Roman"/>
        </w:rPr>
        <w:t xml:space="preserve">до склада </w:t>
      </w:r>
      <w:r>
        <w:rPr>
          <w:rFonts w:ascii="Times New Roman" w:hAnsi="Times New Roman" w:cs="Times New Roman"/>
        </w:rPr>
        <w:t xml:space="preserve">Покупателя (</w:t>
      </w:r>
      <w:r>
        <w:rPr>
          <w:rFonts w:ascii="Times New Roman" w:hAnsi="Times New Roman" w:cs="Times New Roman"/>
        </w:rPr>
        <w:t xml:space="preserve">грузополучателя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включен</w:t>
      </w:r>
      <w:r>
        <w:rPr>
          <w:rFonts w:ascii="Times New Roman" w:hAnsi="Times New Roman" w:cs="Times New Roman"/>
        </w:rPr>
        <w:t xml:space="preserve">ы</w:t>
      </w:r>
      <w:r>
        <w:rPr>
          <w:rFonts w:ascii="Times New Roman" w:hAnsi="Times New Roman" w:cs="Times New Roman"/>
        </w:rPr>
        <w:t xml:space="preserve"> в стоимость продукции</w:t>
      </w:r>
      <w:r>
        <w:rPr>
          <w:rFonts w:ascii="Times New Roman" w:hAnsi="Times New Roman" w:cs="Times New Roman"/>
        </w:rPr>
        <w:t xml:space="preserve"> по настоящему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Поставка продукции производится в соответствии со Спецификацией (Приложение №1 к договору), отгрузочные реквизиты указаны в спецификации. Поставщик обеспечивает доставку продукции до места поставки.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Поставщик обязуется поставить Покупателю продукцию в течение </w:t>
      </w:r>
      <w:r>
        <w:rPr>
          <w:rFonts w:ascii="Times New Roman" w:hAnsi="Times New Roman" w:cs="Times New Roman"/>
        </w:rPr>
        <w:t xml:space="preserve">30 (тридцать) </w:t>
      </w:r>
      <w:r>
        <w:rPr>
          <w:rFonts w:ascii="Times New Roman" w:hAnsi="Times New Roman" w:cs="Times New Roman"/>
        </w:rPr>
        <w:t xml:space="preserve">рабочих</w:t>
      </w:r>
      <w:r>
        <w:rPr>
          <w:rFonts w:ascii="Times New Roman" w:hAnsi="Times New Roman" w:cs="Times New Roman"/>
        </w:rPr>
        <w:t xml:space="preserve"> дней</w:t>
      </w:r>
      <w:r>
        <w:rPr>
          <w:rFonts w:ascii="Times New Roman" w:hAnsi="Times New Roman" w:cs="Times New Roman"/>
        </w:rPr>
        <w:t xml:space="preserve"> с даты </w:t>
      </w:r>
      <w:r>
        <w:rPr>
          <w:rFonts w:ascii="Times New Roman" w:hAnsi="Times New Roman" w:cs="Times New Roman"/>
        </w:rPr>
        <w:t xml:space="preserve">подписания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>
        <w:rPr>
          <w:rFonts w:ascii="Times New Roman" w:hAnsi="Times New Roman" w:cs="Times New Roman"/>
        </w:rPr>
        <w:t xml:space="preserve">Поставщик обязан передать Покупателю с </w:t>
      </w:r>
      <w:r>
        <w:rPr>
          <w:rFonts w:ascii="Times New Roman" w:hAnsi="Times New Roman" w:cs="Times New Roman"/>
        </w:rPr>
        <w:t xml:space="preserve">Продукцией </w:t>
      </w:r>
      <w:r>
        <w:rPr>
          <w:rFonts w:ascii="Times New Roman" w:hAnsi="Times New Roman" w:cs="Times New Roman"/>
        </w:rPr>
        <w:t xml:space="preserve">оригиналы следующих документов: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ab/>
        <w:t xml:space="preserve">паспорт (ЭПСМ) на русском языке в 1 (один) экз. (в электронном виде);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инструкция по эксплуатации на русском языке в 1 (один) экз. н;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3.4. Приемка и оценка качества продукции осуществляется в полном соответствии с ГОСТ (ТУ) и обязательными требованиями, предъявляемыми к качеству поставляемой продукции. С продукцией поставляется паспорт, гарантийный тал</w:t>
      </w:r>
      <w:r>
        <w:rPr>
          <w:rFonts w:ascii="Times New Roman" w:hAnsi="Times New Roman" w:cs="Times New Roman"/>
          <w:sz w:val="24"/>
          <w:szCs w:val="24"/>
        </w:rPr>
        <w:t xml:space="preserve">он, техническая и эксплуатационная документация на русском языке, копии соответствующих сертификатов или деклараций на поставляемую продукцию. 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Продукция должна быть новой не ранее 2025 года и ранее не использованной. Продукция должна быть исправна и при обычных условиях ее использовани</w:t>
      </w:r>
      <w:r>
        <w:rPr>
          <w:rFonts w:ascii="Times New Roman" w:hAnsi="Times New Roman" w:cs="Times New Roman"/>
          <w:sz w:val="24"/>
          <w:szCs w:val="24"/>
        </w:rPr>
        <w:t xml:space="preserve">я, хранения, транспортировки и утилизации должна быть безопасна для жизни и здоровья и соответствовать требованиям безопасности согласно </w:t>
      </w:r>
      <w:r>
        <w:rPr>
          <w:rFonts w:ascii="Times New Roman" w:hAnsi="Times New Roman" w:cs="Times New Roman"/>
          <w:sz w:val="24"/>
          <w:szCs w:val="24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sz w:val="24"/>
          <w:szCs w:val="24"/>
        </w:rPr>
        <w:t xml:space="preserve">, а также не причинять вред имуществу покупателя и/или третьих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отказаться </w:t>
      </w:r>
      <w:r>
        <w:rPr>
          <w:rFonts w:ascii="Times New Roman" w:hAnsi="Times New Roman" w:cs="Times New Roman"/>
          <w:sz w:val="24"/>
          <w:szCs w:val="24"/>
        </w:rPr>
        <w:t xml:space="preserve">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 или отправкой (продажей) продукции, возмещает Поставщик.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4.1.2. 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 электронной почты для направления уведомлений: </w:t>
      </w:r>
      <w:r>
        <w:rPr>
          <w:rFonts w:ascii="Times New Roman" w:hAnsi="Times New Roman" w:cs="Times New Roman"/>
          <w:lang w:val="en-US"/>
        </w:rPr>
        <w:t xml:space="preserve">zyuzin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  <w:lang w:val="en-US"/>
        </w:rPr>
        <w:t xml:space="preserve">ss</w:t>
      </w:r>
      <w:r>
        <w:rPr>
          <w:rFonts w:ascii="Times New Roman" w:hAnsi="Times New Roman" w:cs="Times New Roman"/>
        </w:rPr>
        <w:t xml:space="preserve">@</w:t>
      </w:r>
      <w:r>
        <w:rPr>
          <w:rFonts w:ascii="Times New Roman" w:hAnsi="Times New Roman" w:cs="Times New Roman"/>
          <w:lang w:val="en-US"/>
        </w:rPr>
        <w:t xml:space="preserve">dgk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lang w:val="en-US"/>
        </w:rPr>
        <w:t xml:space="preserve">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требованиям, предусмотренным п. 3.4-3.5 настоящего Договора в момент передачи Покупателю, и иметь гарантийный срок не менее </w:t>
      </w:r>
      <w:r>
        <w:rPr>
          <w:rFonts w:ascii="Times New Roman" w:hAnsi="Times New Roman" w:cs="Times New Roman"/>
        </w:rPr>
        <w:t xml:space="preserve">24 месяцев или 100 000 км пробега (на автомобиль), </w:t>
      </w:r>
      <w:r>
        <w:rPr>
          <w:rFonts w:ascii="Times New Roman" w:hAnsi="Times New Roman" w:cs="Times New Roman"/>
        </w:rPr>
        <w:t xml:space="preserve">в зависимости от того что наступит</w:t>
      </w:r>
      <w:r>
        <w:rPr>
          <w:rFonts w:ascii="Times New Roman" w:hAnsi="Times New Roman" w:cs="Times New Roman"/>
        </w:rPr>
        <w:t xml:space="preserve"> ранее, </w:t>
      </w:r>
      <w:r>
        <w:rPr>
          <w:rFonts w:ascii="Times New Roman" w:hAnsi="Times New Roman" w:cs="Times New Roman"/>
        </w:rPr>
        <w:t xml:space="preserve">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</w:t>
      </w:r>
      <w:r>
        <w:rPr>
          <w:rFonts w:ascii="Times New Roman" w:hAnsi="Times New Roman" w:cs="Times New Roman"/>
        </w:rPr>
        <w:t xml:space="preserve"> при наличии акта входного контроля.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Соблюдая требования сервисной книжки завода производителя, не менее  36 месяцев с момента подписания покупателем  УПД и акта входного контроля</w:t>
      </w:r>
      <w:r>
        <w:rPr>
          <w:rFonts w:ascii="Times New Roman" w:hAnsi="Times New Roman" w:cs="Times New Roman"/>
        </w:rPr>
        <w:t xml:space="preserve"> на КМУ, люльку.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Вывезти некачественную продукцию и заменить ее. Все необходимые расходы по замене и доставке продукции несет Поставщик. Гарантия распространяется на всю поставляемую продукцию.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4.1.5. Устра</w:t>
      </w:r>
      <w:r>
        <w:rPr>
          <w:rFonts w:ascii="Times New Roman" w:hAnsi="Times New Roman" w:cs="Times New Roman"/>
        </w:rPr>
        <w:t xml:space="preserve">нять дефекты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4.1.6. Предоставить Покупателю УПД,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УПД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4.1.7. В случае каких-либо изменений в цепочке собственников, включая бенефициаров, и (или) исполнительных органах Поставщика, Поставщик обязан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Покупатель обязуется принять и оплатить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highlight w:val="none"/>
        </w:rPr>
      </w:pPr>
      <w:r>
        <w:rPr>
          <w:szCs w:val="24"/>
        </w:rPr>
        <w:t xml:space="preserve">4.3.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</w:t>
      </w:r>
      <w:r>
        <w:rPr>
          <w:sz w:val="24"/>
          <w:szCs w:val="24"/>
        </w:rPr>
        <w:t xml:space="preserve">ляется российская продукция, при этом качество, технические и функциональные характеристики (потр</w:t>
      </w:r>
      <w:r>
        <w:rPr>
          <w:sz w:val="24"/>
          <w:szCs w:val="24"/>
        </w:rPr>
        <w:t xml:space="preserve">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</w:t>
      </w:r>
      <w:r>
        <w:rPr>
          <w:szCs w:val="24"/>
        </w:rPr>
        <w:t xml:space="preserve">/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szCs w:val="24"/>
          <w:highlight w:val="none"/>
        </w:rPr>
        <w:t xml:space="preserve">4.3.1 </w:t>
      </w:r>
      <w:r>
        <w:rPr>
          <w:szCs w:val="24"/>
          <w:highlight w:val="none"/>
        </w:rPr>
        <w:t xml:space="preserve">Сто</w:t>
      </w:r>
      <w:r>
        <w:rPr>
          <w:szCs w:val="24"/>
          <w:highlight w:val="none"/>
        </w:rPr>
        <w:t xml:space="preserve">роны обязуются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</w:t>
      </w:r>
      <w:r>
        <w:rPr>
          <w:szCs w:val="24"/>
          <w:highlight w:val="none"/>
        </w:rPr>
        <w:t xml:space="preserve">от, услуг отдельными видами юридических лиц".</w:t>
      </w:r>
      <w:r>
        <w:rPr>
          <w:szCs w:val="24"/>
          <w:highlight w:val="none"/>
        </w:rPr>
        <w:t xml:space="preserve"> </w:t>
      </w:r>
      <w:r>
        <w:rPr>
          <w:szCs w:val="24"/>
          <w:highlight w:val="none"/>
        </w:rPr>
        <w:t xml:space="preserve">Установлен режим ограничения закупки иностранной продукции (когда национальный режим  предоставляется)</w:t>
      </w:r>
      <w:r>
        <w:rPr>
          <w:szCs w:val="24"/>
          <w:highlight w:val="none"/>
        </w:rPr>
        <w:t xml:space="preserve">.</w:t>
      </w:r>
      <w:r>
        <w:rPr>
          <w:szCs w:val="24"/>
          <w:highlight w:val="none"/>
        </w:rPr>
      </w:r>
      <w:r/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4.4</w:t>
      </w:r>
      <w:r>
        <w:rPr>
          <w:szCs w:val="24"/>
        </w:rPr>
        <w:t xml:space="preserve">. Обеспечение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</w:t>
      </w:r>
      <w:r>
        <w:rPr>
          <w:szCs w:val="24"/>
        </w:rPr>
        <w:t xml:space="preserve">5% (пять) от суммы договора</w:t>
      </w:r>
      <w:r>
        <w:rPr>
          <w:szCs w:val="24"/>
        </w:rPr>
        <w:t xml:space="preserve"> (пункт 2.2</w:t>
      </w:r>
      <w:r>
        <w:rPr>
          <w:szCs w:val="24"/>
        </w:rPr>
        <w:t xml:space="preserve"> Договора</w:t>
      </w:r>
      <w:r>
        <w:rPr>
          <w:szCs w:val="24"/>
        </w:rPr>
        <w:t xml:space="preserve">)</w:t>
      </w:r>
      <w:r>
        <w:rPr>
          <w:szCs w:val="24"/>
        </w:rPr>
        <w:t xml:space="preserve"> </w:t>
      </w:r>
      <w:r>
        <w:rPr>
          <w:szCs w:val="24"/>
        </w:rPr>
        <w:t xml:space="preserve">(НДС не облагается) на расчетный счет </w:t>
      </w:r>
      <w:r>
        <w:rPr>
          <w:szCs w:val="24"/>
        </w:rPr>
        <w:t xml:space="preserve">Покупателя</w:t>
      </w:r>
      <w:r>
        <w:rPr>
          <w:szCs w:val="24"/>
        </w:rPr>
        <w:t xml:space="preserve"> 407 028 102 700 000 088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</w:t>
      </w:r>
      <w:r>
        <w:rPr>
          <w:szCs w:val="24"/>
        </w:rPr>
        <w:t xml:space="preserve">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</w:t>
      </w:r>
      <w:r>
        <w:rPr>
          <w:szCs w:val="24"/>
        </w:rPr>
        <w:t xml:space="preserve">еустойки (пеней и штрафов), установленных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том случае, если сумма неустойки (пеней и штрафов) установленных Договором и (или) сумма убытков в связи с нена</w:t>
      </w:r>
      <w:r>
        <w:rPr>
          <w:szCs w:val="24"/>
        </w:rPr>
        <w:t xml:space="preserve">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момента получения претензии с требованием об оплате.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 случае выбора Поставщиком обеспечения исполнения обязательств по Договору в виде </w:t>
      </w:r>
      <w:r>
        <w:rPr>
          <w:rFonts w:ascii="Times New Roman" w:hAnsi="Times New Roman" w:cs="Times New Roman"/>
          <w:i/>
        </w:rPr>
        <w:t xml:space="preserve">независимой</w:t>
      </w:r>
      <w:r>
        <w:rPr>
          <w:rFonts w:ascii="Times New Roman" w:hAnsi="Times New Roman" w:cs="Times New Roman"/>
          <w:i/>
        </w:rPr>
        <w:t xml:space="preserve"> гарантии, Поставщик обязуется предоставить Покупателю </w:t>
      </w:r>
      <w:r>
        <w:rPr>
          <w:rFonts w:ascii="Times New Roman" w:hAnsi="Times New Roman" w:cs="Times New Roman"/>
          <w:i/>
        </w:rPr>
        <w:t xml:space="preserve">независимую</w:t>
      </w:r>
      <w:r>
        <w:rPr>
          <w:rFonts w:ascii="Times New Roman" w:hAnsi="Times New Roman" w:cs="Times New Roman"/>
          <w:i/>
        </w:rPr>
        <w:t xml:space="preserve"> гарантию надлежащего исполнения обязательств по Договору в срок</w:t>
      </w:r>
      <w:r>
        <w:rPr>
          <w:rFonts w:ascii="Times New Roman" w:hAnsi="Times New Roman" w:cs="Times New Roman"/>
          <w:i/>
        </w:rPr>
        <w:t xml:space="preserve">,</w:t>
      </w:r>
      <w:r>
        <w:rPr>
          <w:rFonts w:ascii="Times New Roman" w:hAnsi="Times New Roman" w:cs="Times New Roman"/>
          <w:i/>
        </w:rPr>
        <w:t xml:space="preserve"> установленный Документацией о закупке, отвечающую требова</w:t>
      </w:r>
      <w:r>
        <w:rPr>
          <w:rFonts w:ascii="Times New Roman" w:hAnsi="Times New Roman" w:cs="Times New Roman"/>
          <w:i/>
        </w:rPr>
        <w:t xml:space="preserve">ниям, указанным в приложениях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.1,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.2 </w:t>
      </w:r>
      <w:r>
        <w:rPr>
          <w:rFonts w:ascii="Times New Roman" w:hAnsi="Times New Roman" w:cs="Times New Roman"/>
          <w:i/>
        </w:rPr>
        <w:t xml:space="preserve">к настоящему Договору, на сумму </w:t>
      </w:r>
      <w:r>
        <w:rPr>
          <w:rFonts w:ascii="Times New Roman" w:hAnsi="Times New Roman" w:cs="Times New Roman"/>
          <w:i/>
        </w:rPr>
        <w:t xml:space="preserve">5% (пять) от суммы договора (пункт 2.2 Договора)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(НДС не облагается), по акту приема-передачи по форме, согласно приложению № </w:t>
      </w:r>
      <w:r>
        <w:rPr>
          <w:rFonts w:ascii="Times New Roman" w:hAnsi="Times New Roman" w:cs="Times New Roman"/>
          <w:i/>
        </w:rPr>
        <w:t xml:space="preserve">3</w:t>
      </w:r>
      <w:r>
        <w:rPr>
          <w:rFonts w:ascii="Times New Roman" w:hAnsi="Times New Roman" w:cs="Times New Roman"/>
          <w:i/>
        </w:rPr>
        <w:t xml:space="preserve"> к настоящему Договору.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Поставщиком обязательств по до</w:t>
      </w:r>
      <w:r>
        <w:rPr>
          <w:rFonts w:ascii="Times New Roman" w:hAnsi="Times New Roman" w:cs="Times New Roman"/>
        </w:rPr>
        <w:t xml:space="preserve">говору обеспечивается независимой</w:t>
      </w:r>
      <w:r>
        <w:rPr>
          <w:rFonts w:ascii="Times New Roman" w:hAnsi="Times New Roman" w:cs="Times New Roman"/>
        </w:rPr>
        <w:t xml:space="preserve"> гарантией № ХХХХХХХХ от ХХ.ХХ.ХХХХ года, выданной ХХХ «ХХХХХХХХ».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соответствие продукции сведениям, указанным в транспортных и сопроводительных документах, а также принять эту продукци</w:t>
      </w:r>
      <w:r>
        <w:rPr>
          <w:rFonts w:ascii="Times New Roman" w:hAnsi="Times New Roman" w:cs="Times New Roman"/>
        </w:rPr>
        <w:t xml:space="preserve">ю</w:t>
      </w:r>
      <w:r>
        <w:rPr>
          <w:rFonts w:ascii="Times New Roman" w:hAnsi="Times New Roman" w:cs="Times New Roman"/>
        </w:rPr>
        <w:t xml:space="preserve">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</w:t>
      </w:r>
      <w:r>
        <w:rPr>
          <w:rFonts w:ascii="Times New Roman" w:hAnsi="Times New Roman" w:cs="Times New Roman"/>
        </w:rPr>
        <w:t xml:space="preserve">м порядке. Если Покупатель отказывается от переданной Поставщиком продукции, он обязан незамедлительно письменно уведомить Поставщика о выявленных несоответствиях или недостатках продукции и обеспечить сохранность продукции (ответственное хранение). Вызов </w:t>
      </w:r>
      <w:r>
        <w:rPr>
          <w:rFonts w:ascii="Times New Roman" w:hAnsi="Times New Roman" w:cs="Times New Roman"/>
        </w:rPr>
        <w:t xml:space="preserve">представителя Поставщика </w:t>
      </w:r>
      <w:r>
        <w:rPr>
          <w:rFonts w:ascii="Times New Roman" w:hAnsi="Times New Roman" w:cs="Times New Roman"/>
        </w:rPr>
        <w:t xml:space="preserve">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Покупателем в связи с принятием продукци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на ответственное хранение, реализацией продукции или е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</w:t>
      </w:r>
      <w:r>
        <w:rPr>
          <w:rFonts w:ascii="Times New Roman" w:hAnsi="Times New Roman" w:cs="Times New Roman"/>
        </w:rPr>
        <w:t xml:space="preserve">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39"/>
        <w:jc w:val="both"/>
      </w:pPr>
      <w:r>
        <w:rPr>
          <w:rFonts w:ascii="Times New Roman" w:hAnsi="Times New Roman" w:cs="Times New Roman"/>
        </w:rPr>
        <w:t xml:space="preserve">6.1.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</w:t>
      </w:r>
      <w:r>
        <w:rPr>
          <w:rFonts w:ascii="Times New Roman" w:hAnsi="Times New Roman" w:cs="Times New Roman"/>
        </w:rPr>
        <w:t xml:space="preserve">ки.</w:t>
      </w:r>
      <w:r>
        <w:rPr>
          <w:rFonts w:ascii="Times New Roman" w:hAnsi="Times New Roman" w:cs="Times New Roman"/>
        </w:rPr>
      </w:r>
      <w:r/>
    </w:p>
    <w:p>
      <w:pPr>
        <w:pStyle w:val="856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40"/>
        <w:jc w:val="both"/>
        <w:rPr>
          <w:szCs w:val="24"/>
        </w:rPr>
      </w:pPr>
      <w:r>
        <w:rPr>
          <w:szCs w:val="24"/>
        </w:rPr>
        <w:t xml:space="preserve">6.3. В случае нарушения Покупателем сроков оплаты поставленной продукции, Поставщик вправе потребовать уплаты Покупателем</w:t>
      </w:r>
      <w:r>
        <w:rPr>
          <w:szCs w:val="24"/>
        </w:rPr>
        <w:t xml:space="preserve">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имеет право отказаться от испол</w:t>
      </w:r>
      <w:r>
        <w:rPr>
          <w:szCs w:val="24"/>
        </w:rPr>
        <w:t xml:space="preserve">нения обязательств по Договору в одностороннем внесудебном порядке, а также потребовать возмещения убытков.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6.6.</w:t>
      </w:r>
      <w:r>
        <w:rPr>
          <w:color w:val="000000"/>
          <w:szCs w:val="24"/>
        </w:rPr>
        <w:t xml:space="preserve"> </w:t>
      </w:r>
      <w:r>
        <w:rPr>
          <w:szCs w:val="24"/>
        </w:rPr>
        <w:t xml:space="preserve">Если в результате составления и выставления Поставщиком УПД с нарушением порядка и тр</w:t>
      </w:r>
      <w:r>
        <w:rPr>
          <w:szCs w:val="24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нарушения Поставщиком сроков, предусмотренных пунктом 4.1.</w:t>
      </w:r>
      <w:r>
        <w:rPr>
          <w:szCs w:val="24"/>
        </w:rPr>
        <w:t xml:space="preserve">6</w:t>
      </w:r>
      <w:r>
        <w:rPr>
          <w:szCs w:val="24"/>
        </w:rPr>
        <w:t xml:space="preserve">., Покупатель также имеет право требовать от Поставщика уплаты штрафа в размере 50 000 (пятидесяти тысяч) рублей за каждый случай нарушения.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t xml:space="preserve">6</w:t>
      </w:r>
      <w:r>
        <w:rPr>
          <w:rFonts w:eastAsia="Calibri"/>
          <w:szCs w:val="24"/>
        </w:rPr>
        <w:t xml:space="preserve">.7. 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rFonts w:eastAsia="Calibri"/>
          <w:szCs w:val="24"/>
        </w:rPr>
        <w:t xml:space="preserve">6.8. </w:t>
      </w:r>
      <w:r>
        <w:rPr>
          <w:szCs w:val="24"/>
        </w:rPr>
        <w:t xml:space="preserve">За непредставление либо несвоевременное предоставление / переоформление Поставщиком Независимой гарантии, предусмотренной Договором, в соответствии с приложениями </w:t>
      </w:r>
      <w:r>
        <w:rPr>
          <w:szCs w:val="24"/>
        </w:rPr>
        <w:t xml:space="preserve">№№ </w:t>
      </w:r>
      <w:r>
        <w:rPr>
          <w:szCs w:val="24"/>
        </w:rPr>
        <w:t xml:space="preserve">2</w:t>
      </w:r>
      <w:r>
        <w:rPr>
          <w:szCs w:val="24"/>
        </w:rPr>
        <w:t xml:space="preserve">, </w:t>
      </w:r>
      <w:r>
        <w:rPr>
          <w:szCs w:val="24"/>
        </w:rPr>
        <w:t xml:space="preserve">2</w:t>
      </w:r>
      <w:r>
        <w:rPr>
          <w:szCs w:val="24"/>
        </w:rPr>
        <w:t xml:space="preserve">.1, </w:t>
      </w:r>
      <w:r>
        <w:rPr>
          <w:szCs w:val="24"/>
        </w:rPr>
        <w:t xml:space="preserve">2</w:t>
      </w:r>
      <w:r>
        <w:rPr>
          <w:szCs w:val="24"/>
        </w:rPr>
        <w:t xml:space="preserve">.2, </w:t>
      </w:r>
      <w:r>
        <w:rPr>
          <w:szCs w:val="24"/>
        </w:rPr>
        <w:t xml:space="preserve">3</w:t>
      </w:r>
      <w:r>
        <w:rPr>
          <w:szCs w:val="24"/>
        </w:rPr>
        <w:t xml:space="preserve"> к настоящему Договору, </w:t>
      </w:r>
      <w:r>
        <w:rPr>
          <w:szCs w:val="24"/>
        </w:rPr>
        <w:t xml:space="preserve">Покупатель вправе потребовать уплаты Поставщиком неустойки в размере 0,03 (ноль целых и три сотых) процента от цены Договора за каждый день просрочки. 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6.9</w:t>
      </w:r>
      <w:r>
        <w:rPr>
          <w:rFonts w:ascii="Times New Roman" w:hAnsi="Times New Roman" w:cs="Times New Roman"/>
        </w:rPr>
        <w:t xml:space="preserve">. Ответственность Сторон в иных случаях определяется в соответствии с законодательством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. Все споры или разногласия, возникающие между Сторонами при исполнении настояще</w:t>
      </w:r>
      <w:r>
        <w:rPr>
          <w:rFonts w:ascii="Times New Roman" w:hAnsi="Times New Roman" w:cs="Times New Roman"/>
        </w:rPr>
        <w:t xml:space="preserve">го</w:t>
      </w:r>
      <w:r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 В случае невозможности разрешения разногласий путем переговоров они подлежат рассмотрению </w:t>
      </w:r>
      <w:r>
        <w:rPr>
          <w:rFonts w:ascii="Times New Roman" w:hAnsi="Times New Roman" w:cs="Times New Roman"/>
        </w:rPr>
        <w:t xml:space="preserve">в Арбитражном суде </w:t>
      </w:r>
      <w:r>
        <w:rPr>
          <w:rFonts w:ascii="Times New Roman" w:hAnsi="Times New Roman" w:cs="Times New Roman"/>
        </w:rPr>
        <w:t xml:space="preserve">Хабаровского края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9"/>
        <w:numPr>
          <w:ilvl w:val="0"/>
          <w:numId w:val="10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2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0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0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contextualSpacing/>
        <w:ind w:left="720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25.05.2010 </w:t>
      </w:r>
      <w:hyperlink r:id="rId12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</w:t>
      </w:r>
      <w:r>
        <w:rPr>
          <w:bCs/>
          <w:szCs w:val="24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10.1. Договора, а также обеспечить прекращение участия таких </w:t>
      </w:r>
      <w:r>
        <w:rPr>
          <w:bCs/>
          <w:szCs w:val="24"/>
        </w:rPr>
        <w:t xml:space="preserve">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</w:t>
      </w:r>
      <w:r>
        <w:rPr>
          <w:bCs/>
          <w:szCs w:val="24"/>
        </w:rPr>
        <w:t xml:space="preserve">арушения Поставщиком обязательств, установленных пунктами 10.1., 10.2.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уплатить Покупателю шт</w:t>
      </w:r>
      <w:r>
        <w:rPr>
          <w:bCs/>
          <w:szCs w:val="24"/>
        </w:rPr>
        <w:t xml:space="preserve">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10.1., 10.2.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10.4. Договора, оплачивается Поставщиком в течение 10 (десяти) рабочих дне</w:t>
      </w:r>
      <w:r>
        <w:rPr>
          <w:bCs/>
          <w:szCs w:val="24"/>
        </w:rPr>
        <w:t xml:space="preserve">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</w:t>
      </w:r>
      <w:bookmarkStart w:id="0" w:name="_GoBack"/>
      <w:r/>
      <w:bookmarkEnd w:id="0"/>
      <w:r>
        <w:rPr>
          <w:bCs/>
          <w:szCs w:val="24"/>
        </w:rPr>
        <w:t xml:space="preserve">мотренного пунктом 10.4.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40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szCs w:val="24"/>
        </w:rPr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>
        <w:rPr>
          <w:szCs w:val="24"/>
        </w:rPr>
      </w:r>
      <w:r>
        <w:rPr>
          <w:szCs w:val="24"/>
        </w:rPr>
      </w:r>
    </w:p>
    <w:p>
      <w:pPr>
        <w:contextualSpacing/>
        <w:ind w:left="540"/>
        <w:jc w:val="both"/>
        <w:shd w:val="clear" w:color="auto" w:fill="ffffff"/>
        <w:widowControl w:val="off"/>
        <w:tabs>
          <w:tab w:val="num" w:pos="14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</w:t>
      </w:r>
      <w:r>
        <w:rPr>
          <w:rFonts w:ascii="Times New Roman" w:hAnsi="Times New Roman" w:cs="Times New Roman"/>
          <w:b/>
          <w:bCs/>
        </w:rPr>
        <w:t xml:space="preserve">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.2. Насто</w:t>
      </w:r>
      <w:r>
        <w:rPr>
          <w:rFonts w:ascii="Times New Roman" w:hAnsi="Times New Roman" w:cs="Times New Roman"/>
        </w:rPr>
        <w:t xml:space="preserve">ящий Договор вступает в силу</w:t>
      </w:r>
      <w:r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даты</w:t>
      </w:r>
      <w:r>
        <w:rPr>
          <w:rFonts w:ascii="Times New Roman" w:hAnsi="Times New Roman" w:cs="Times New Roman"/>
        </w:rPr>
        <w:t xml:space="preserve"> подписания и действует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__.__.2026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года, а в части </w:t>
      </w:r>
      <w:r>
        <w:rPr>
          <w:rFonts w:ascii="Times New Roman" w:hAnsi="Times New Roman" w:cs="Times New Roman"/>
        </w:rPr>
        <w:t xml:space="preserve">неисполненных обязательств</w:t>
      </w:r>
      <w:r>
        <w:rPr>
          <w:rFonts w:ascii="Times New Roman" w:hAnsi="Times New Roman" w:cs="Times New Roman"/>
        </w:rPr>
        <w:t xml:space="preserve"> – до полного их </w:t>
      </w:r>
      <w:r>
        <w:rPr>
          <w:rFonts w:ascii="Times New Roman" w:hAnsi="Times New Roman" w:cs="Times New Roman"/>
        </w:rPr>
        <w:t xml:space="preserve">исполнения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.3. </w:t>
      </w:r>
      <w:r>
        <w:rPr>
          <w:rFonts w:ascii="Times New Roman" w:hAnsi="Times New Roman" w:cs="Times New Roman"/>
        </w:rPr>
        <w:t xml:space="preserve">Все приложения, изменения и дополнения к настоящему договору являются его неотъемлемой частью, должны быть составлены в письменной форме и подписаны</w:t>
      </w:r>
      <w:r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случае изменения у какой-</w:t>
      </w:r>
      <w:r>
        <w:rPr>
          <w:rFonts w:ascii="Times New Roman" w:hAnsi="Times New Roman" w:cs="Times New Roman"/>
        </w:rPr>
        <w:t xml:space="preserve">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</w:t>
      </w:r>
      <w:r>
        <w:rPr>
          <w:rFonts w:ascii="Times New Roman" w:hAnsi="Times New Roman" w:cs="Times New Roman"/>
        </w:rPr>
        <w:t xml:space="preserve">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highlight w:val="none"/>
        </w:rPr>
        <w:t xml:space="preserve"> Для регистрации самосвала в ГИБДД 1 экземпляр договора подписывается на бумажном носителе.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40"/>
        <w:jc w:val="both"/>
      </w:pPr>
      <w:r>
        <w:rPr>
          <w:rFonts w:ascii="Times New Roman" w:hAnsi="Times New Roman" w:cs="Times New Roman"/>
          <w:highlight w:val="none"/>
        </w:rPr>
        <w:t xml:space="preserve">11.7 </w:t>
      </w:r>
      <w:r>
        <w:rPr>
          <w:rFonts w:ascii="Times New Roman" w:hAnsi="Times New Roman" w:cs="Times New Roman"/>
          <w:highlight w:val="none"/>
        </w:rPr>
        <w:t xml:space="preserve">Стороны договорились в рамках исполнения Договора о возможности применения электронного </w:t>
      </w:r>
      <w:r>
        <w:rPr>
          <w:rFonts w:ascii="Times New Roman" w:hAnsi="Times New Roman" w:cs="Times New Roman"/>
          <w:highlight w:val="none"/>
        </w:rPr>
        <w:t xml:space="preserve">документооборота, руководствуясь действующим законодательством Российской Федерации, Правилами операторов систем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электронного документооборота (аккредитованных ФНС РФ), с которыми у Сторон заключены соответствующие Соглашения, а также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Регламентами предоставления услуг Операторов Удостоверяющих центров. Передача электронных документов осуществляется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через АО «ПФ «СКБ Контур» с использованием web-решения Диадок (https://www.diadoc.ru/). В случае использования </w:t>
      </w:r>
      <w:r>
        <w:rPr>
          <w:rFonts w:ascii="Times New Roman" w:hAnsi="Times New Roman" w:cs="Times New Roman"/>
          <w:highlight w:val="none"/>
        </w:rPr>
        <w:t xml:space="preserve">Поставщиком другого оператора электронного документооборота (аккредитованного ФНС РФ), Покупатель,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при наличии технической возможности у используемых Покупателем операторов, инициирует настройку роуминга между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операторами систем электронного документооборота Сторон</w:t>
      </w:r>
      <w:r>
        <w:rPr>
          <w:rFonts w:ascii="Times New Roman" w:hAnsi="Times New Roman" w:cs="Times New Roman"/>
        </w:rPr>
        <w:t xml:space="preserve">.</w:t>
      </w:r>
      <w:r/>
    </w:p>
    <w:p>
      <w:pPr>
        <w:pStyle w:val="856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</w:t>
      </w:r>
      <w:r>
        <w:rPr>
          <w:rFonts w:ascii="Times New Roman" w:hAnsi="Times New Roman" w:cs="Times New Roman"/>
          <w:b/>
          <w:bCs/>
        </w:rPr>
        <w:t xml:space="preserve">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682" w:type="dxa"/>
        <w:tblLook w:val="0000" w:firstRow="0" w:lastRow="0" w:firstColumn="0" w:lastColumn="0" w:noHBand="0" w:noVBand="0"/>
      </w:tblPr>
      <w:tblGrid>
        <w:gridCol w:w="4753"/>
        <w:gridCol w:w="4929"/>
      </w:tblGrid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Покупатель: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АО «ДГК»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962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</w:t>
            </w:r>
            <w:r>
              <w:rPr>
                <w:rFonts w:ascii="Times New Roman" w:hAnsi="Times New Roman" w:cs="Times New Roman"/>
              </w:rPr>
              <w:t xml:space="preserve">ПАО </w:t>
            </w:r>
            <w:r>
              <w:rPr>
                <w:rFonts w:ascii="Times New Roman" w:hAnsi="Times New Roman" w:cs="Times New Roman"/>
              </w:rPr>
              <w:t xml:space="preserve">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</w:t>
            </w:r>
            <w:r>
              <w:rPr>
                <w:rFonts w:ascii="Times New Roman" w:hAnsi="Times New Roman" w:cs="Times New Roman"/>
              </w:rPr>
              <w:t xml:space="preserve">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98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  <w:t xml:space="preserve">_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_______________/__________/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5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851" w:right="851" w:bottom="851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870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71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51"/>
    <w:link w:val="850"/>
    <w:uiPriority w:val="9"/>
    <w:rPr>
      <w:rFonts w:ascii="Arial" w:hAnsi="Arial" w:eastAsia="Arial" w:cs="Arial"/>
      <w:sz w:val="40"/>
      <w:szCs w:val="40"/>
    </w:rPr>
  </w:style>
  <w:style w:type="paragraph" w:styleId="681">
    <w:name w:val="Heading 2"/>
    <w:basedOn w:val="849"/>
    <w:next w:val="849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2">
    <w:name w:val="Heading 2 Char"/>
    <w:basedOn w:val="851"/>
    <w:link w:val="681"/>
    <w:uiPriority w:val="9"/>
    <w:rPr>
      <w:rFonts w:ascii="Arial" w:hAnsi="Arial" w:eastAsia="Arial" w:cs="Arial"/>
      <w:sz w:val="34"/>
    </w:rPr>
  </w:style>
  <w:style w:type="paragraph" w:styleId="683">
    <w:name w:val="Heading 3"/>
    <w:basedOn w:val="849"/>
    <w:next w:val="84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4">
    <w:name w:val="Heading 3 Char"/>
    <w:basedOn w:val="851"/>
    <w:link w:val="683"/>
    <w:uiPriority w:val="9"/>
    <w:rPr>
      <w:rFonts w:ascii="Arial" w:hAnsi="Arial" w:eastAsia="Arial" w:cs="Arial"/>
      <w:sz w:val="30"/>
      <w:szCs w:val="30"/>
    </w:rPr>
  </w:style>
  <w:style w:type="paragraph" w:styleId="685">
    <w:name w:val="Heading 4"/>
    <w:basedOn w:val="849"/>
    <w:next w:val="849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6">
    <w:name w:val="Heading 4 Char"/>
    <w:basedOn w:val="85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849"/>
    <w:next w:val="849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8">
    <w:name w:val="Heading 5 Char"/>
    <w:basedOn w:val="851"/>
    <w:link w:val="687"/>
    <w:uiPriority w:val="9"/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849"/>
    <w:next w:val="849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0">
    <w:name w:val="Heading 6 Char"/>
    <w:basedOn w:val="851"/>
    <w:link w:val="689"/>
    <w:uiPriority w:val="9"/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849"/>
    <w:next w:val="849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7 Char"/>
    <w:basedOn w:val="851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849"/>
    <w:next w:val="849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4">
    <w:name w:val="Heading 8 Char"/>
    <w:basedOn w:val="851"/>
    <w:link w:val="693"/>
    <w:uiPriority w:val="9"/>
    <w:rPr>
      <w:rFonts w:ascii="Arial" w:hAnsi="Arial" w:eastAsia="Arial" w:cs="Arial"/>
      <w:i/>
      <w:iCs/>
      <w:sz w:val="22"/>
      <w:szCs w:val="22"/>
    </w:rPr>
  </w:style>
  <w:style w:type="paragraph" w:styleId="695">
    <w:name w:val="Heading 9"/>
    <w:basedOn w:val="849"/>
    <w:next w:val="849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6">
    <w:name w:val="Heading 9 Char"/>
    <w:basedOn w:val="851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Title"/>
    <w:basedOn w:val="849"/>
    <w:next w:val="849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1"/>
    <w:link w:val="697"/>
    <w:uiPriority w:val="10"/>
    <w:rPr>
      <w:sz w:val="48"/>
      <w:szCs w:val="48"/>
    </w:rPr>
  </w:style>
  <w:style w:type="paragraph" w:styleId="699">
    <w:name w:val="Subtitle"/>
    <w:basedOn w:val="849"/>
    <w:next w:val="849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1"/>
    <w:link w:val="699"/>
    <w:uiPriority w:val="11"/>
    <w:rPr>
      <w:sz w:val="24"/>
      <w:szCs w:val="24"/>
    </w:rPr>
  </w:style>
  <w:style w:type="paragraph" w:styleId="701">
    <w:name w:val="Quote"/>
    <w:basedOn w:val="849"/>
    <w:next w:val="849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49"/>
    <w:next w:val="849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1"/>
    <w:link w:val="866"/>
    <w:uiPriority w:val="99"/>
  </w:style>
  <w:style w:type="character" w:styleId="706">
    <w:name w:val="Footer Char"/>
    <w:basedOn w:val="851"/>
    <w:link w:val="864"/>
    <w:uiPriority w:val="99"/>
  </w:style>
  <w:style w:type="paragraph" w:styleId="707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64"/>
    <w:uiPriority w:val="99"/>
  </w:style>
  <w:style w:type="table" w:styleId="709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8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9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0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1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2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3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5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6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7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8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9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0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2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3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4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5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6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7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Footnote Text Char"/>
    <w:link w:val="860"/>
    <w:uiPriority w:val="99"/>
    <w:rPr>
      <w:sz w:val="18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1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rPr>
      <w:sz w:val="24"/>
    </w:rPr>
  </w:style>
  <w:style w:type="paragraph" w:styleId="850">
    <w:name w:val="Heading 1"/>
    <w:basedOn w:val="849"/>
    <w:next w:val="849"/>
    <w:link w:val="877"/>
    <w:uiPriority w:val="9"/>
    <w:qFormat/>
    <w:pPr>
      <w:jc w:val="center"/>
      <w:keepNext/>
      <w:outlineLvl w:val="0"/>
    </w:pPr>
    <w:rPr>
      <w:b/>
      <w:szCs w:val="24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 w:customStyle="1">
    <w:name w:val="ConsTitle"/>
    <w:rPr>
      <w:rFonts w:ascii="Arial" w:hAnsi="Arial" w:cs="Arial"/>
      <w:b/>
      <w:bCs/>
      <w:sz w:val="16"/>
      <w:szCs w:val="16"/>
    </w:rPr>
  </w:style>
  <w:style w:type="paragraph" w:styleId="855" w:customStyle="1">
    <w:name w:val="ConsNonformat"/>
    <w:rPr>
      <w:rFonts w:ascii="Courier New" w:hAnsi="Courier New" w:cs="Courier New"/>
    </w:rPr>
  </w:style>
  <w:style w:type="paragraph" w:styleId="856" w:customStyle="1">
    <w:name w:val="ConsNormal"/>
    <w:link w:val="868"/>
    <w:pPr>
      <w:ind w:firstLine="720"/>
    </w:pPr>
    <w:rPr>
      <w:rFonts w:ascii="Arial" w:hAnsi="Arial" w:cs="Arial"/>
      <w:sz w:val="24"/>
      <w:szCs w:val="24"/>
    </w:rPr>
  </w:style>
  <w:style w:type="paragraph" w:styleId="857" w:customStyle="1">
    <w:name w:val="ConsCell"/>
    <w:rPr>
      <w:rFonts w:ascii="Arial" w:hAnsi="Arial" w:cs="Arial"/>
      <w:sz w:val="24"/>
      <w:szCs w:val="24"/>
    </w:rPr>
  </w:style>
  <w:style w:type="paragraph" w:styleId="858">
    <w:name w:val="Body Text Indent"/>
    <w:basedOn w:val="849"/>
    <w:semiHidden/>
    <w:pPr>
      <w:ind w:firstLine="720"/>
      <w:jc w:val="both"/>
    </w:pPr>
    <w:rPr>
      <w:sz w:val="28"/>
    </w:rPr>
  </w:style>
  <w:style w:type="paragraph" w:styleId="859">
    <w:name w:val="Body Text"/>
    <w:basedOn w:val="849"/>
    <w:semiHidden/>
    <w:pPr>
      <w:jc w:val="both"/>
    </w:pPr>
    <w:rPr>
      <w:szCs w:val="24"/>
    </w:rPr>
  </w:style>
  <w:style w:type="paragraph" w:styleId="860">
    <w:name w:val="footnote text"/>
    <w:basedOn w:val="849"/>
    <w:link w:val="872"/>
    <w:uiPriority w:val="99"/>
    <w:rPr>
      <w:sz w:val="20"/>
    </w:rPr>
  </w:style>
  <w:style w:type="character" w:styleId="861">
    <w:name w:val="footnote reference"/>
    <w:semiHidden/>
    <w:rPr>
      <w:vertAlign w:val="superscript"/>
    </w:rPr>
  </w:style>
  <w:style w:type="character" w:styleId="862">
    <w:name w:val="annotation reference"/>
    <w:semiHidden/>
    <w:rPr>
      <w:sz w:val="16"/>
      <w:szCs w:val="16"/>
    </w:rPr>
  </w:style>
  <w:style w:type="paragraph" w:styleId="863">
    <w:name w:val="annotation text"/>
    <w:basedOn w:val="849"/>
    <w:semiHidden/>
    <w:rPr>
      <w:sz w:val="20"/>
    </w:rPr>
  </w:style>
  <w:style w:type="paragraph" w:styleId="864">
    <w:name w:val="Footer"/>
    <w:basedOn w:val="849"/>
    <w:link w:val="876"/>
    <w:uiPriority w:val="99"/>
    <w:pPr>
      <w:tabs>
        <w:tab w:val="center" w:pos="4677" w:leader="none"/>
        <w:tab w:val="right" w:pos="9355" w:leader="none"/>
      </w:tabs>
    </w:pPr>
  </w:style>
  <w:style w:type="character" w:styleId="865">
    <w:name w:val="page number"/>
    <w:basedOn w:val="851"/>
    <w:semiHidden/>
  </w:style>
  <w:style w:type="paragraph" w:styleId="866">
    <w:name w:val="Header"/>
    <w:basedOn w:val="849"/>
    <w:semiHidden/>
    <w:pPr>
      <w:tabs>
        <w:tab w:val="center" w:pos="4677" w:leader="none"/>
        <w:tab w:val="right" w:pos="9355" w:leader="none"/>
      </w:tabs>
    </w:pPr>
  </w:style>
  <w:style w:type="paragraph" w:styleId="867">
    <w:name w:val="Balloon Text"/>
    <w:basedOn w:val="849"/>
    <w:semiHidden/>
    <w:rPr>
      <w:rFonts w:ascii="Tahoma" w:hAnsi="Tahoma" w:cs="Tahoma"/>
      <w:sz w:val="16"/>
      <w:szCs w:val="16"/>
    </w:rPr>
  </w:style>
  <w:style w:type="character" w:styleId="868" w:customStyle="1">
    <w:name w:val="ConsNormal Знак"/>
    <w:link w:val="856"/>
    <w:rPr>
      <w:rFonts w:ascii="Arial" w:hAnsi="Arial" w:cs="Arial"/>
      <w:sz w:val="24"/>
      <w:szCs w:val="24"/>
    </w:rPr>
  </w:style>
  <w:style w:type="paragraph" w:styleId="869">
    <w:name w:val="Normal (Web)"/>
    <w:basedOn w:val="849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70" w:customStyle="1">
    <w:name w:val="Пункт_1"/>
    <w:basedOn w:val="849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71" w:customStyle="1">
    <w:name w:val="Пункт_2"/>
    <w:basedOn w:val="849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72" w:customStyle="1">
    <w:name w:val="Текст сноски Знак"/>
    <w:link w:val="860"/>
    <w:uiPriority w:val="99"/>
  </w:style>
  <w:style w:type="paragraph" w:styleId="873" w:customStyle="1">
    <w:name w:val="Таблица текст"/>
    <w:basedOn w:val="849"/>
    <w:pPr>
      <w:ind w:left="57" w:right="57"/>
      <w:spacing w:before="40" w:after="40"/>
    </w:pPr>
  </w:style>
  <w:style w:type="paragraph" w:styleId="874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75">
    <w:name w:val="Table Grid"/>
    <w:basedOn w:val="85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Нижний колонтитул Знак"/>
    <w:link w:val="864"/>
    <w:uiPriority w:val="99"/>
    <w:rPr>
      <w:sz w:val="24"/>
    </w:rPr>
  </w:style>
  <w:style w:type="character" w:styleId="877" w:customStyle="1">
    <w:name w:val="Заголовок 1 Знак"/>
    <w:basedOn w:val="851"/>
    <w:link w:val="850"/>
    <w:uiPriority w:val="9"/>
    <w:rPr>
      <w:b/>
      <w:sz w:val="24"/>
      <w:szCs w:val="24"/>
    </w:rPr>
  </w:style>
  <w:style w:type="paragraph" w:styleId="878" w:customStyle="1">
    <w:name w:val="Default"/>
    <w:rPr>
      <w:color w:val="000000"/>
      <w:sz w:val="24"/>
      <w:szCs w:val="24"/>
    </w:rPr>
  </w:style>
  <w:style w:type="paragraph" w:styleId="879">
    <w:name w:val="List Paragraph"/>
    <w:basedOn w:val="849"/>
    <w:uiPriority w:val="34"/>
    <w:qFormat/>
    <w:pPr>
      <w:contextualSpacing/>
      <w:ind w:left="720"/>
    </w:pPr>
  </w:style>
  <w:style w:type="paragraph" w:styleId="880" w:customStyle="1">
    <w:name w:val="Знак Знак Знак2 Знак1"/>
    <w:basedOn w:val="84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81">
    <w:name w:val="Hyperlink"/>
    <w:rPr>
      <w:color w:val="0066cc"/>
      <w:u w:val="single"/>
    </w:rPr>
  </w:style>
  <w:style w:type="character" w:styleId="882" w:customStyle="1">
    <w:name w:val="Сноска (2)_"/>
    <w:link w:val="883"/>
    <w:rPr>
      <w:shd w:val="clear" w:color="auto" w:fill="ffffff"/>
    </w:rPr>
  </w:style>
  <w:style w:type="paragraph" w:styleId="883" w:customStyle="1">
    <w:name w:val="Сноска (2)"/>
    <w:basedOn w:val="849"/>
    <w:link w:val="882"/>
    <w:pPr>
      <w:spacing w:before="300" w:after="480" w:line="0" w:lineRule="atLeast"/>
      <w:shd w:val="clear" w:color="auto" w:fill="ffffff"/>
    </w:pPr>
    <w:rPr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ld@rushydro.ru" TargetMode="External"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ED091-0148-4D11-A861-C8C399E5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revision>130</cp:revision>
  <dcterms:created xsi:type="dcterms:W3CDTF">2021-06-24T23:18:00Z</dcterms:created>
  <dcterms:modified xsi:type="dcterms:W3CDTF">2026-04-27T06:58:09Z</dcterms:modified>
</cp:coreProperties>
</file>